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85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Lampiran</w:t>
      </w:r>
      <w:proofErr w:type="spellEnd"/>
      <w:r w:rsidRPr="00B85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B856F3" w:rsidRP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Oneway</w:t>
      </w:r>
      <w:proofErr w:type="spellEnd"/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[DataSet1] E:\SPSS 2.sav</w:t>
      </w:r>
    </w:p>
    <w:p w:rsidR="00B856F3" w:rsidRP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9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20"/>
        <w:gridCol w:w="1030"/>
        <w:gridCol w:w="1029"/>
        <w:gridCol w:w="1457"/>
        <w:gridCol w:w="1085"/>
        <w:gridCol w:w="1485"/>
        <w:gridCol w:w="1485"/>
        <w:gridCol w:w="1085"/>
        <w:gridCol w:w="1115"/>
      </w:tblGrid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proofErr w:type="spellEnd"/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kematian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08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1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8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1.988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B856F3" w:rsidRP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56F3" w:rsidRP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998"/>
        <w:gridCol w:w="1000"/>
        <w:gridCol w:w="1000"/>
      </w:tblGrid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kematian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Levene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5.877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</w:tbl>
    <w:p w:rsidR="00B856F3" w:rsidRP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56F3" w:rsidRP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4"/>
        <w:gridCol w:w="1441"/>
        <w:gridCol w:w="998"/>
        <w:gridCol w:w="1383"/>
        <w:gridCol w:w="1000"/>
        <w:gridCol w:w="1000"/>
      </w:tblGrid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kematian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107.667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26.917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96.131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114.667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Post Hoc Tests</w:t>
      </w:r>
    </w:p>
    <w:p w:rsidR="00B856F3" w:rsidRP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8"/>
        <w:gridCol w:w="988"/>
        <w:gridCol w:w="1441"/>
        <w:gridCol w:w="1051"/>
        <w:gridCol w:w="1000"/>
        <w:gridCol w:w="1383"/>
        <w:gridCol w:w="1383"/>
      </w:tblGrid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jumlah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kematian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LSD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(I)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(J)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  <w:proofErr w:type="spellEnd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10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76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99% Confidence Interval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3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-.85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.85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-.667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-1.52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.18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-2.833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-3.68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-1.98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-4.833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-5.68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-3.98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-.85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.85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-.667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-1.52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.18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-2.833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-3.68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-1.98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-4.833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-5.68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-3.98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-.18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-.18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-2.167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-3.02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-1.32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-4.167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-5.02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-3.32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3.68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3.68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2.167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3.02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-2.000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-2.85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-1.15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20%</w:t>
            </w:r>
          </w:p>
        </w:tc>
        <w:tc>
          <w:tcPr>
            <w:tcW w:w="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5.68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5 %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4.833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5.68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10%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4.167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5.02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8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= 15%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  <w:r w:rsidRPr="00B856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2.85</w:t>
            </w:r>
          </w:p>
        </w:tc>
      </w:tr>
      <w:tr w:rsidR="00B856F3" w:rsidRPr="00B85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56F3">
              <w:rPr>
                <w:rFonts w:ascii="Arial" w:hAnsi="Arial" w:cs="Arial"/>
                <w:color w:val="000000"/>
                <w:sz w:val="18"/>
                <w:szCs w:val="18"/>
              </w:rPr>
              <w:t>*. The mean difference is significant at the 0.01 level.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F3" w:rsidRPr="00B856F3" w:rsidRDefault="00B856F3" w:rsidP="00B85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F3" w:rsidRP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Means Plots</w:t>
      </w: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7255" cy="478409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478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F3" w:rsidRDefault="00B856F3" w:rsidP="00B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F3" w:rsidRDefault="00B856F3" w:rsidP="00B856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64534" w:rsidRDefault="00764534"/>
    <w:sectPr w:rsidR="00764534" w:rsidSect="005A645B">
      <w:pgSz w:w="1242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856F3"/>
    <w:rsid w:val="00764534"/>
    <w:rsid w:val="00B8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2019-05-26T08:40:00Z</dcterms:created>
  <dcterms:modified xsi:type="dcterms:W3CDTF">2019-05-26T08:47:00Z</dcterms:modified>
</cp:coreProperties>
</file>