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C" w:rsidRPr="00C76010" w:rsidRDefault="00F56EAC" w:rsidP="00F56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1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56EAC" w:rsidRPr="00C76010" w:rsidRDefault="00F56EAC" w:rsidP="00F56EAC"/>
    <w:sdt>
      <w:sdtPr>
        <w:id w:val="1616865447"/>
        <w:bibliography/>
      </w:sdtPr>
      <w:sdtContent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Aditya Bagus, D. (2020). 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>Identifikasi Bakteri Escherichia Coli Pada Air Sumur Gali Di Desa Gempollegundi Kecamatan Gudo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STIKes Insan Cendekia Medika Jombang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851" w:hanging="85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1F87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C7601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Entjang. (2000).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Kesehatan Masyarakat.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PT Citra Aditya Bakti.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567" w:hanging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Gillespie, &amp; &amp; Bamford. (2008).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Mikrobiologi Medis dan Infeksi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(Ketiga ed.). Jakarta: Erlangga.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Hardyanti, T., Kandou, G. D., &amp; Joseph, W. B. S. (2016). 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>Gambaran Kualitas Bakteriologis Dan Kondisi Fisik Sumur Gali Di Lingkungan Iii Kelurahan Manembo-Nembo Tengah Kecamatan Matuari Kota Bitung Tahun 2015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Pharmacon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5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(2), 79–83. https://doi.org/10.35799/pha.5.2016.12172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Hasrianti, &amp; Nurasia. (2016). 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>Analisis Warna, Suhu, Ph Dan Salinitas Air Sumur Bor Di Kota Palopo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.,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02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(1), 747–753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Hermawanto Hery. (2010). "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>Menyiapkan Karya Tulis Ilmiah" Panduan Untuk Menyusun Karya Tulis Ilmiah di Bidang Kesehatan.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CV. Trans Info Media. 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 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426" w:hanging="42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Hening, R. D., Herman, S., &amp; Achmad, H. (2018).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Pemetaan Wilayah Pesebaran Fe Pada Air Sumur Gali Di Desa Kotesan, Prambanan Klaten 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Poltekkes Kemenkes Yogyakarta. Diploma thesis.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426" w:hanging="42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Insyiroh, D. (2018).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Faktor-faktor Yang Berhubungan Dengan Kandungan Bakteri Escherichia coli Pada Sumur Gali Di Desa Tirak, Kwadungan, Ngawi.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:rsidR="00F56EAC" w:rsidRDefault="00F56EAC" w:rsidP="00F56EAC">
          <w:pPr>
            <w:pStyle w:val="Bibliography"/>
            <w:spacing w:after="0" w:line="360" w:lineRule="auto"/>
            <w:ind w:left="426" w:hanging="42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Jawetz, Melnick, &amp; &amp; Adelberg. (2007).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Mikrobiologi Kedokteran.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 : Penerbit Buku Kedokteran EGC.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Khairunnisa, C. (2012).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Universitas Sumatera Utara 1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2005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>, 1–12.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Lumi, C. N., Joseph, W. B. S., &amp; Sumampouw, O. J. (2017).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Kandungan Total Coliform Air Sumur Gali Dan Kontruksi Sumur Di Desa Sinsingon Barat Kecamatan Passi Timur Kabupaten Bolaang Mongondow 7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Mandasari, N. (2019). Hubungan Jarak Septic Tank Dengan Jumlah Kandungan Bakteri Escherichia Coli Dalam Sumur Gali Di Desa Klitih Kecamatan 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Plandaan Kabupaten Jombang.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Αγαη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8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>(5), 55.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851" w:hanging="85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Margono. (2010).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Penyediaan Air Bersih Buku Ajar Jilid 1.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Surabaya.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426" w:hanging="426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Marsono. (2009).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Faktor-faktor yang Berhubungan dengan Kualitas Bakteriologis Air Sumur Gali Di Permukiman.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Semarang: Program Pascasarjana Universitas Diponegoro Semarang. Thesis.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Muharam Heluth. (2013). 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Kualitas Air Sumur Gali Masyarakat Desa Tifu Kecamatan Waeapo Kabupaten Buru Propinsi Maluku.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Media Kesehatan Masyarakat Indonesia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9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(2), 67–73.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Nazriah, K. (2013). Studi Bakteriologis Sumur Gali di Desa Keude Aron Kecamatan Kaway XVI Kabupaten Aceh Barat Tahun 2013.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Studi Bakteriologis Sumur Gali Di Desa Keude Aron Kecamatan Kaway XVI Kabupaten Aceh Barat Tahun 2013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567" w:hanging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Pelczar, M. J., &amp; &amp; Chan, E. C. (2005).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Dasar-dasar Mikrobiologi 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Alih bahasa: Hadioetomo, R.S, Imas,T., Tjitrosomo, S.S dan Angka, S,L., UI Press.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Ramadita, F., Risky, N. A., Hakim, L., &amp; Mahardika, I. F. (2014). </w:t>
          </w:r>
          <w:r w:rsidRPr="00C76010">
            <w:rPr>
              <w:rFonts w:ascii="Times New Roman" w:hAnsi="Times New Roman" w:cs="Times New Roman"/>
              <w:i/>
              <w:noProof/>
              <w:sz w:val="24"/>
              <w:szCs w:val="24"/>
            </w:rPr>
            <w:t>Studi Kualitas Bakteriologis Air Sumur Gali pada Kawasan Permukiman Menggunakan Biosensor TECTA TM B16 (Studi Kasus: Dusun Blimbingsari dan Dusun Wonorejo, Kabupaten Sleman Yogyakarta)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Sains &amp;Teknologi Lingkungan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6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(1), 38–47. https://doi.org/10.20885/jstl.vol6.iss1.art4</w:t>
          </w:r>
        </w:p>
        <w:p w:rsidR="00F56EAC" w:rsidRPr="00C76010" w:rsidRDefault="00F56EAC" w:rsidP="00F56EAC">
          <w:pPr>
            <w:pStyle w:val="Bibliography"/>
            <w:spacing w:after="0" w:line="360" w:lineRule="auto"/>
            <w:ind w:left="567" w:hanging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Saepudin, M. (2011).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Metodelogi Penelitian Kesehatan Masyarakat.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CV. Trans Info Media.</w:t>
          </w:r>
        </w:p>
        <w:p w:rsidR="00F56EAC" w:rsidRPr="00C76010" w:rsidRDefault="00F56EAC" w:rsidP="00F56EAC">
          <w:pPr>
            <w:spacing w:after="0" w:line="360" w:lineRule="auto"/>
            <w:ind w:left="567" w:hanging="567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C76010">
            <w:rPr>
              <w:rFonts w:ascii="Times New Roman" w:hAnsi="Times New Roman" w:cs="Times New Roman"/>
              <w:sz w:val="24"/>
              <w:szCs w:val="24"/>
            </w:rPr>
            <w:t>Sibagariang</w:t>
          </w:r>
          <w:proofErr w:type="spellEnd"/>
          <w:r w:rsidRPr="00C76010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C76010">
            <w:rPr>
              <w:rFonts w:ascii="Times New Roman" w:hAnsi="Times New Roman" w:cs="Times New Roman"/>
              <w:sz w:val="24"/>
              <w:szCs w:val="24"/>
            </w:rPr>
            <w:t>Ellya</w:t>
          </w:r>
          <w:proofErr w:type="spellEnd"/>
          <w:r w:rsidRPr="00C76010">
            <w:rPr>
              <w:rFonts w:ascii="Times New Roman" w:hAnsi="Times New Roman" w:cs="Times New Roman"/>
              <w:sz w:val="24"/>
              <w:szCs w:val="24"/>
            </w:rPr>
            <w:t xml:space="preserve"> Eva (2010).</w:t>
          </w:r>
          <w:proofErr w:type="gramEnd"/>
          <w:r w:rsidRPr="00C7601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>Metodelogi</w:t>
          </w:r>
          <w:proofErr w:type="spellEnd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>Penelitian</w:t>
          </w:r>
          <w:proofErr w:type="spellEnd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>Untuk</w:t>
          </w:r>
          <w:proofErr w:type="spellEnd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>Mahasiswa</w:t>
          </w:r>
          <w:proofErr w:type="spellEnd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 xml:space="preserve"> Diploma </w:t>
          </w:r>
          <w:proofErr w:type="spellStart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>Kesehatan</w:t>
          </w:r>
          <w:proofErr w:type="spellEnd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  <w:proofErr w:type="gramEnd"/>
          <w:r w:rsidRPr="00C76010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C76010">
            <w:rPr>
              <w:rFonts w:ascii="Times New Roman" w:hAnsi="Times New Roman" w:cs="Times New Roman"/>
              <w:sz w:val="24"/>
              <w:szCs w:val="24"/>
            </w:rPr>
            <w:t xml:space="preserve">Jakarta: 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>CV. Trans Info Media.</w:t>
          </w:r>
        </w:p>
        <w:p w:rsidR="00F56EAC" w:rsidRPr="00972E76" w:rsidRDefault="00F56EAC" w:rsidP="00F56EAC">
          <w:pPr>
            <w:pStyle w:val="Bibliography"/>
            <w:spacing w:after="0" w:line="360" w:lineRule="auto"/>
            <w:ind w:left="851" w:hanging="851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Shanty, M. (2011). </w:t>
          </w:r>
          <w:r w:rsidRPr="00C7601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Penyakit yang Diam-diam Mematikan.</w:t>
          </w:r>
          <w:r w:rsidRPr="00C7601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Jogjak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arta: Javalitera.</w:t>
          </w:r>
          <w:r w:rsidRPr="00C76010">
            <w:rPr>
              <w:rFonts w:ascii="Times New Roman" w:hAnsi="Times New Roman" w:cs="Times New Roman"/>
              <w:b/>
              <w:sz w:val="24"/>
              <w:szCs w:val="24"/>
            </w:rPr>
            <w:fldChar w:fldCharType="begin" w:fldLock="1"/>
          </w:r>
          <w:r w:rsidRPr="00C76010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ADDIN Mendeley Bibliography CSL_BIBLIOGRAPHY </w:instrText>
          </w:r>
          <w:r w:rsidRPr="00C76010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Sari, D. P. (2017). </w:t>
          </w:r>
          <w:r w:rsidRPr="00C4027E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Uji Most Probable Number (Mpn) Coliform Air Bersih Pada Instalasi Pengolahan Air Pdam Tirta Lematang Intake Iv Di Kecamatan Lahat Kabupaten Lahat Provinsi Sumatera Selatan Tahun 2017. In </w:t>
          </w:r>
          <w:r w:rsidRPr="00C402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Politeknik Kesehatan Palembang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(Vol. 87, Issue 1,2). https://repository.poltekkespalembang.ac.id/files/original/e9d7ab88520c9a415981211b7b9be6b1.pdf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Susanto, H. (2019). </w:t>
          </w:r>
          <w:r w:rsidRPr="00C4027E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Tinjauan Kontruksi Sumur Gali Kampung Lembasung Kecamatan Blambangan Umpu Kabupaten Way Kanan Tahun 2018 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[Politeknik Kesehatan Tanjungkarang]. In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Politeknik Kesehatan Tanjungkarang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(Issue 416). http://repository.poltekkes-tjk.ac.id/id/eprint/889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Telan, A. B., &amp; Baok, D. (2017). </w:t>
          </w:r>
          <w:r w:rsidRPr="00C4027E">
            <w:rPr>
              <w:rFonts w:ascii="Times New Roman" w:hAnsi="Times New Roman" w:cs="Times New Roman"/>
              <w:i/>
              <w:noProof/>
              <w:sz w:val="24"/>
              <w:szCs w:val="24"/>
            </w:rPr>
            <w:t>Condition Of Wellness And Essential Bacteria Concept Of Escherichia Coli In Water Wall In Villages Of Boconusan , Semau , Kupang Regency In 2017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Info Kesehatan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15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>(1), 111–118.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Widyantira, D. L. (2019). </w:t>
          </w:r>
          <w:r w:rsidRPr="00C4027E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Hubungan Kondisi Fisik Sumur Dan Jarak Kandang Dengan Kandungan Bakteri Coliform Air Sumur Gali Di Desa Buluharjo. In </w:t>
          </w:r>
          <w:r w:rsidRPr="00C4027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Stikes Bhakti Husada Mulia Madiun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(Vol. 1, Issue 1). http://repository.stikes-bhm.ac.id/571/1/1.pdf</w:t>
          </w:r>
        </w:p>
        <w:p w:rsidR="00F56EAC" w:rsidRPr="00972E76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</w:rPr>
          </w:pP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Yusra, A. pratiwi. (2020). </w:t>
          </w:r>
          <w:r w:rsidRPr="00C4027E">
            <w:rPr>
              <w:rFonts w:ascii="Times New Roman" w:hAnsi="Times New Roman" w:cs="Times New Roman"/>
              <w:i/>
              <w:noProof/>
              <w:sz w:val="24"/>
              <w:szCs w:val="24"/>
            </w:rPr>
            <w:t>Gambaran Konstruksi Sumur Gali Penderita Penyakit Kulit Di Wilayah Kerja Puskesmas Bakung Kota Bandar Lampung Tahun 2020.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In </w:t>
          </w:r>
          <w:r w:rsidRPr="00972E76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Poltekkes Tanjungkarang</w:t>
          </w:r>
          <w:r w:rsidRPr="00972E76">
            <w:rPr>
              <w:rFonts w:ascii="Times New Roman" w:hAnsi="Times New Roman" w:cs="Times New Roman"/>
              <w:noProof/>
              <w:sz w:val="24"/>
              <w:szCs w:val="24"/>
            </w:rPr>
            <w:t>. http://repository.poltekkes-tjk.ac.id/1733/</w:t>
          </w:r>
        </w:p>
        <w:p w:rsidR="00F56EAC" w:rsidRPr="00C76010" w:rsidRDefault="00F56EAC" w:rsidP="00F56EAC">
          <w:pPr>
            <w:widowControl w:val="0"/>
            <w:autoSpaceDE w:val="0"/>
            <w:autoSpaceDN w:val="0"/>
            <w:adjustRightInd w:val="0"/>
            <w:spacing w:after="0" w:line="360" w:lineRule="auto"/>
            <w:ind w:left="480" w:hanging="480"/>
            <w:jc w:val="both"/>
          </w:pPr>
          <w:r w:rsidRPr="00C76010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  <w:p w:rsidR="009E0111" w:rsidRPr="00F56EAC" w:rsidRDefault="00F56EAC" w:rsidP="00F56EAC">
          <w:pPr>
            <w:rPr>
              <w:rFonts w:ascii="Times New Roman" w:hAnsi="Times New Roman" w:cs="Times New Roman"/>
              <w:sz w:val="24"/>
              <w:szCs w:val="24"/>
            </w:rPr>
          </w:pPr>
          <w:r w:rsidRPr="00C7601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9E0111" w:rsidRPr="00F56EAC" w:rsidSect="00F56EA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AC"/>
    <w:rsid w:val="009E0111"/>
    <w:rsid w:val="00F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56EAC"/>
    <w:pPr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56EAC"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63CE-9F22-4828-A51B-EE0B9374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2022-01-11T00:07:00Z</dcterms:created>
  <dcterms:modified xsi:type="dcterms:W3CDTF">2022-01-11T00:08:00Z</dcterms:modified>
</cp:coreProperties>
</file>